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8662" w14:textId="09E53486" w:rsidR="005C3A01" w:rsidRDefault="00BE2678" w:rsidP="004D4416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Extractive text</w:t>
      </w:r>
      <w:r w:rsidR="005C3A01" w:rsidRPr="007C5FDE">
        <w:rPr>
          <w:b/>
          <w:bCs/>
          <w:sz w:val="28"/>
          <w:szCs w:val="28"/>
          <w:lang w:val="en-GB"/>
        </w:rPr>
        <w:t xml:space="preserve"> </w:t>
      </w:r>
      <w:r w:rsidR="0018159A">
        <w:rPr>
          <w:b/>
          <w:bCs/>
          <w:sz w:val="28"/>
          <w:szCs w:val="28"/>
          <w:lang w:val="en-GB"/>
        </w:rPr>
        <w:t>s</w:t>
      </w:r>
      <w:r w:rsidR="005C3A01" w:rsidRPr="007C5FDE">
        <w:rPr>
          <w:b/>
          <w:bCs/>
          <w:sz w:val="28"/>
          <w:szCs w:val="28"/>
          <w:lang w:val="en-GB"/>
        </w:rPr>
        <w:t xml:space="preserve">ummarization of </w:t>
      </w:r>
      <w:r w:rsidR="0018159A">
        <w:rPr>
          <w:b/>
          <w:bCs/>
          <w:sz w:val="28"/>
          <w:szCs w:val="28"/>
          <w:lang w:val="en-GB"/>
        </w:rPr>
        <w:t>online s</w:t>
      </w:r>
      <w:r w:rsidR="005C3A01" w:rsidRPr="007C5FDE">
        <w:rPr>
          <w:b/>
          <w:bCs/>
          <w:sz w:val="28"/>
          <w:szCs w:val="28"/>
          <w:lang w:val="en-GB"/>
        </w:rPr>
        <w:t>cientific</w:t>
      </w:r>
      <w:r w:rsidR="00006A7C">
        <w:rPr>
          <w:b/>
          <w:bCs/>
          <w:sz w:val="28"/>
          <w:szCs w:val="28"/>
          <w:lang w:val="en-GB"/>
        </w:rPr>
        <w:t xml:space="preserve"> </w:t>
      </w:r>
      <w:r w:rsidR="0018159A">
        <w:rPr>
          <w:b/>
          <w:bCs/>
          <w:sz w:val="28"/>
          <w:szCs w:val="28"/>
          <w:lang w:val="en-GB"/>
        </w:rPr>
        <w:t>articles</w:t>
      </w:r>
      <w:r w:rsidR="005C3A01" w:rsidRPr="007C5FDE">
        <w:rPr>
          <w:b/>
          <w:bCs/>
          <w:sz w:val="28"/>
          <w:szCs w:val="28"/>
          <w:lang w:val="en-GB"/>
        </w:rPr>
        <w:t xml:space="preserve"> for </w:t>
      </w:r>
      <w:r w:rsidR="0018159A">
        <w:rPr>
          <w:b/>
          <w:bCs/>
          <w:sz w:val="28"/>
          <w:szCs w:val="28"/>
          <w:lang w:val="en-GB"/>
        </w:rPr>
        <w:t>d</w:t>
      </w:r>
      <w:r w:rsidR="005C3A01" w:rsidRPr="007C5FDE">
        <w:rPr>
          <w:b/>
          <w:bCs/>
          <w:sz w:val="28"/>
          <w:szCs w:val="28"/>
          <w:lang w:val="en-GB"/>
        </w:rPr>
        <w:t xml:space="preserve">igital </w:t>
      </w:r>
      <w:r w:rsidR="0018159A">
        <w:rPr>
          <w:b/>
          <w:bCs/>
          <w:sz w:val="28"/>
          <w:szCs w:val="28"/>
          <w:lang w:val="en-GB"/>
        </w:rPr>
        <w:t>l</w:t>
      </w:r>
      <w:r w:rsidR="005C3A01" w:rsidRPr="007C5FDE">
        <w:rPr>
          <w:b/>
          <w:bCs/>
          <w:sz w:val="28"/>
          <w:szCs w:val="28"/>
          <w:lang w:val="en-GB"/>
        </w:rPr>
        <w:t>ibrary</w:t>
      </w:r>
      <w:r w:rsidR="00637787">
        <w:rPr>
          <w:b/>
          <w:bCs/>
          <w:sz w:val="28"/>
          <w:szCs w:val="28"/>
          <w:lang w:val="en-GB"/>
        </w:rPr>
        <w:t xml:space="preserve"> </w:t>
      </w:r>
      <w:r w:rsidR="002B239C">
        <w:rPr>
          <w:b/>
          <w:bCs/>
          <w:sz w:val="28"/>
          <w:szCs w:val="28"/>
          <w:lang w:val="en-GB"/>
        </w:rPr>
        <w:t>repository</w:t>
      </w:r>
      <w:r w:rsidR="005C3A01" w:rsidRPr="007C5FDE">
        <w:rPr>
          <w:b/>
          <w:bCs/>
          <w:sz w:val="28"/>
          <w:szCs w:val="28"/>
          <w:lang w:val="en-GB"/>
        </w:rPr>
        <w:t xml:space="preserve"> </w:t>
      </w:r>
    </w:p>
    <w:p w14:paraId="391CBEF7" w14:textId="77777777" w:rsidR="009B15B6" w:rsidRDefault="009B15B6" w:rsidP="004D4416">
      <w:pPr>
        <w:jc w:val="center"/>
        <w:rPr>
          <w:b/>
          <w:bCs/>
          <w:sz w:val="28"/>
          <w:szCs w:val="28"/>
          <w:lang w:val="en-GB"/>
        </w:rPr>
      </w:pPr>
    </w:p>
    <w:p w14:paraId="31A4E34E" w14:textId="75C41E12" w:rsidR="009B15B6" w:rsidRPr="00902F81" w:rsidRDefault="009B15B6" w:rsidP="009B15B6">
      <w:pPr>
        <w:spacing w:after="200"/>
        <w:jc w:val="center"/>
        <w:rPr>
          <w:bCs/>
          <w:szCs w:val="24"/>
          <w:lang w:val="de-DE"/>
        </w:rPr>
      </w:pPr>
      <w:r>
        <w:rPr>
          <w:bCs/>
          <w:szCs w:val="24"/>
          <w:lang w:val="de-DE"/>
        </w:rPr>
        <w:t>Author 1</w:t>
      </w:r>
      <w:r w:rsidRPr="009B15B6">
        <w:rPr>
          <w:bCs/>
          <w:szCs w:val="24"/>
          <w:vertAlign w:val="superscript"/>
          <w:lang w:val="de-DE"/>
        </w:rPr>
        <w:t>a</w:t>
      </w:r>
      <w:r w:rsidRPr="00902F81">
        <w:rPr>
          <w:bCs/>
          <w:szCs w:val="24"/>
          <w:lang w:val="de-DE"/>
        </w:rPr>
        <w:t xml:space="preserve"> and </w:t>
      </w:r>
      <w:r>
        <w:rPr>
          <w:bCs/>
          <w:szCs w:val="24"/>
          <w:lang w:val="de-DE"/>
        </w:rPr>
        <w:t>Author 2</w:t>
      </w:r>
      <w:r w:rsidRPr="009B15B6">
        <w:rPr>
          <w:bCs/>
          <w:szCs w:val="24"/>
          <w:vertAlign w:val="superscript"/>
          <w:lang w:val="de-DE"/>
        </w:rPr>
        <w:t>b</w:t>
      </w:r>
    </w:p>
    <w:p w14:paraId="2DA660E3" w14:textId="4DE7C7FB" w:rsidR="0018159A" w:rsidRDefault="009B15B6" w:rsidP="004D4416">
      <w:pPr>
        <w:jc w:val="center"/>
        <w:rPr>
          <w:bCs/>
          <w:szCs w:val="24"/>
          <w:lang w:val="de-DE"/>
        </w:rPr>
      </w:pPr>
      <w:r w:rsidRPr="009B15B6">
        <w:rPr>
          <w:bCs/>
          <w:szCs w:val="24"/>
          <w:vertAlign w:val="superscript"/>
          <w:lang w:val="de-DE"/>
        </w:rPr>
        <w:t>a</w:t>
      </w:r>
      <w:r w:rsidRPr="009B15B6">
        <w:rPr>
          <w:bCs/>
          <w:szCs w:val="24"/>
          <w:lang w:val="de-DE"/>
        </w:rPr>
        <w:t>Institute</w:t>
      </w:r>
      <w:r>
        <w:rPr>
          <w:bCs/>
          <w:szCs w:val="24"/>
          <w:lang w:val="de-DE"/>
        </w:rPr>
        <w:t xml:space="preserve"> Address</w:t>
      </w:r>
      <w:r w:rsidRPr="009B15B6">
        <w:rPr>
          <w:bCs/>
          <w:szCs w:val="24"/>
          <w:lang w:val="de-DE"/>
        </w:rPr>
        <w:t xml:space="preserve"> </w:t>
      </w:r>
      <w:r>
        <w:rPr>
          <w:bCs/>
          <w:szCs w:val="24"/>
          <w:lang w:val="de-DE"/>
        </w:rPr>
        <w:t>1</w:t>
      </w:r>
    </w:p>
    <w:p w14:paraId="5A0A0476" w14:textId="65618369" w:rsidR="009B15B6" w:rsidRDefault="009B15B6" w:rsidP="004D4416">
      <w:pPr>
        <w:jc w:val="center"/>
        <w:rPr>
          <w:bCs/>
          <w:szCs w:val="24"/>
          <w:lang w:val="de-DE"/>
        </w:rPr>
      </w:pPr>
      <w:r w:rsidRPr="009B15B6">
        <w:rPr>
          <w:bCs/>
          <w:szCs w:val="24"/>
          <w:vertAlign w:val="superscript"/>
          <w:lang w:val="de-DE"/>
        </w:rPr>
        <w:t>b</w:t>
      </w:r>
      <w:r>
        <w:rPr>
          <w:bCs/>
          <w:szCs w:val="24"/>
          <w:lang w:val="de-DE"/>
        </w:rPr>
        <w:t>Institute Address 2</w:t>
      </w:r>
    </w:p>
    <w:p w14:paraId="68FB48EE" w14:textId="53F1371B" w:rsidR="00244DB2" w:rsidRPr="00244DB2" w:rsidRDefault="00244DB2" w:rsidP="004D4416">
      <w:pPr>
        <w:jc w:val="center"/>
        <w:rPr>
          <w:bCs/>
          <w:i/>
          <w:iCs/>
          <w:szCs w:val="24"/>
          <w:lang w:val="de-DE"/>
        </w:rPr>
      </w:pPr>
      <w:r w:rsidRPr="00244DB2">
        <w:rPr>
          <w:bCs/>
          <w:i/>
          <w:iCs/>
          <w:szCs w:val="24"/>
          <w:lang w:val="de-DE"/>
        </w:rPr>
        <w:t>corresponding email address</w:t>
      </w:r>
    </w:p>
    <w:p w14:paraId="0AA00B4B" w14:textId="77777777" w:rsidR="0018159A" w:rsidRPr="009B15B6" w:rsidRDefault="0018159A" w:rsidP="00CF4D1A">
      <w:pPr>
        <w:jc w:val="both"/>
        <w:rPr>
          <w:bCs/>
          <w:szCs w:val="24"/>
          <w:lang w:val="de-DE"/>
        </w:rPr>
      </w:pPr>
    </w:p>
    <w:p w14:paraId="6612D14C" w14:textId="77777777" w:rsidR="00711D23" w:rsidRPr="0018159A" w:rsidRDefault="00711D23" w:rsidP="00711D23">
      <w:pPr>
        <w:jc w:val="both"/>
        <w:rPr>
          <w:b/>
          <w:lang w:val="en-GB"/>
        </w:rPr>
      </w:pPr>
      <w:r w:rsidRPr="0018159A">
        <w:rPr>
          <w:b/>
          <w:lang w:val="en-GB"/>
        </w:rPr>
        <w:t>Abstract:</w:t>
      </w:r>
    </w:p>
    <w:p w14:paraId="4DB9A59A" w14:textId="0CF12A40" w:rsidR="00711D23" w:rsidRDefault="00006A7C" w:rsidP="00CF4D1A">
      <w:pPr>
        <w:jc w:val="both"/>
        <w:rPr>
          <w:lang w:val="en-GB"/>
        </w:rPr>
      </w:pPr>
      <w:r w:rsidRPr="00006A7C">
        <w:rPr>
          <w:lang w:val="en-GB"/>
        </w:rPr>
        <w:t xml:space="preserve">Text Summarization plays a </w:t>
      </w:r>
      <w:r w:rsidR="00AF2795">
        <w:rPr>
          <w:lang w:val="en-GB"/>
        </w:rPr>
        <w:t>significant</w:t>
      </w:r>
      <w:r w:rsidRPr="00006A7C">
        <w:rPr>
          <w:lang w:val="en-GB"/>
        </w:rPr>
        <w:t xml:space="preserve"> role in natural language processing, especially in scientific communities like researchers, students, and so on. </w:t>
      </w:r>
    </w:p>
    <w:p w14:paraId="0D6BAD81" w14:textId="77777777" w:rsidR="00006A7C" w:rsidRPr="00511D19" w:rsidRDefault="00006A7C" w:rsidP="00CF4D1A">
      <w:pPr>
        <w:jc w:val="both"/>
        <w:rPr>
          <w:lang w:val="en-GB"/>
        </w:rPr>
      </w:pPr>
    </w:p>
    <w:p w14:paraId="5BD04E59" w14:textId="5E0C4390" w:rsidR="00711D23" w:rsidRDefault="00711D23" w:rsidP="00711D23">
      <w:pPr>
        <w:jc w:val="both"/>
        <w:rPr>
          <w:lang w:val="en-GB"/>
        </w:rPr>
      </w:pPr>
      <w:r w:rsidRPr="00511D19">
        <w:rPr>
          <w:b/>
          <w:lang w:val="en-GB"/>
        </w:rPr>
        <w:t>Keywords:</w:t>
      </w:r>
      <w:r w:rsidRPr="00511D19">
        <w:rPr>
          <w:lang w:val="en-GB"/>
        </w:rPr>
        <w:t xml:space="preserve"> </w:t>
      </w:r>
      <w:r w:rsidR="009B15B6">
        <w:rPr>
          <w:lang w:val="en-GB"/>
        </w:rPr>
        <w:t>Keyword 1</w:t>
      </w:r>
      <w:r w:rsidRPr="00511D19">
        <w:rPr>
          <w:lang w:val="en-GB"/>
        </w:rPr>
        <w:t xml:space="preserve">, </w:t>
      </w:r>
      <w:r w:rsidR="009B15B6">
        <w:rPr>
          <w:lang w:val="en-GB"/>
        </w:rPr>
        <w:t>keyword 2</w:t>
      </w:r>
      <w:r w:rsidRPr="00511D19">
        <w:rPr>
          <w:lang w:val="en-GB"/>
        </w:rPr>
        <w:t>.</w:t>
      </w:r>
    </w:p>
    <w:p w14:paraId="346D2FD2" w14:textId="77777777" w:rsidR="00711D23" w:rsidRPr="00511D19" w:rsidRDefault="00711D23" w:rsidP="00CF4D1A">
      <w:pPr>
        <w:jc w:val="both"/>
        <w:rPr>
          <w:szCs w:val="24"/>
          <w:lang w:val="en-GB"/>
        </w:rPr>
      </w:pPr>
    </w:p>
    <w:p w14:paraId="6FB428FD" w14:textId="232EAAC0" w:rsidR="00660394" w:rsidRPr="00511D19" w:rsidRDefault="00E563EA" w:rsidP="002D11BD">
      <w:pPr>
        <w:spacing w:line="276" w:lineRule="auto"/>
        <w:jc w:val="both"/>
        <w:rPr>
          <w:b/>
          <w:szCs w:val="24"/>
          <w:lang w:val="en-GB" w:eastAsia="tr-TR"/>
        </w:rPr>
      </w:pPr>
      <w:r>
        <w:rPr>
          <w:b/>
          <w:szCs w:val="24"/>
          <w:lang w:val="en-GB" w:eastAsia="tr-TR"/>
        </w:rPr>
        <w:t xml:space="preserve">1. </w:t>
      </w:r>
      <w:r w:rsidR="005C3A01" w:rsidRPr="00511D19">
        <w:rPr>
          <w:b/>
          <w:szCs w:val="24"/>
          <w:lang w:val="en-GB" w:eastAsia="tr-TR"/>
        </w:rPr>
        <w:t>Introduction</w:t>
      </w:r>
    </w:p>
    <w:p w14:paraId="37C34C6E" w14:textId="1AEE9D83" w:rsidR="00D60394" w:rsidRDefault="004A546D" w:rsidP="002D11BD">
      <w:pPr>
        <w:spacing w:after="160"/>
        <w:jc w:val="both"/>
        <w:rPr>
          <w:szCs w:val="24"/>
          <w:lang w:val="en-GB"/>
        </w:rPr>
      </w:pPr>
      <w:r>
        <w:rPr>
          <w:szCs w:val="24"/>
          <w:lang w:val="en-GB"/>
        </w:rPr>
        <w:t>I</w:t>
      </w:r>
      <w:r w:rsidR="005C3A01" w:rsidRPr="00511D19">
        <w:rPr>
          <w:szCs w:val="24"/>
          <w:lang w:val="en-GB"/>
        </w:rPr>
        <w:t>n this study, we investigate</w:t>
      </w:r>
      <w:r w:rsidR="00CD552D">
        <w:rPr>
          <w:szCs w:val="24"/>
          <w:lang w:val="en-GB"/>
        </w:rPr>
        <w:t>d</w:t>
      </w:r>
      <w:r w:rsidR="005C3A01" w:rsidRPr="00511D19">
        <w:rPr>
          <w:szCs w:val="24"/>
          <w:lang w:val="en-GB"/>
        </w:rPr>
        <w:t xml:space="preserve"> two major things which necessary to create an online platform that returns relevant scientific articles with a summary</w:t>
      </w:r>
      <w:r w:rsidR="00CD552D">
        <w:rPr>
          <w:szCs w:val="24"/>
          <w:lang w:val="en-GB"/>
        </w:rPr>
        <w:t>, and evaluated</w:t>
      </w:r>
      <w:r w:rsidR="00E42ABD">
        <w:rPr>
          <w:szCs w:val="24"/>
          <w:lang w:val="en-GB"/>
        </w:rPr>
        <w:t xml:space="preserve"> which </w:t>
      </w:r>
      <w:r w:rsidR="00CD552D">
        <w:rPr>
          <w:szCs w:val="24"/>
          <w:lang w:val="en-GB"/>
        </w:rPr>
        <w:t>is</w:t>
      </w:r>
      <w:r w:rsidR="005C3A01" w:rsidRPr="00511D19">
        <w:rPr>
          <w:szCs w:val="24"/>
          <w:lang w:val="en-GB"/>
        </w:rPr>
        <w:t xml:space="preserve"> a better algorithm</w:t>
      </w:r>
      <w:r w:rsidR="00CD552D">
        <w:rPr>
          <w:szCs w:val="24"/>
          <w:lang w:val="en-GB"/>
        </w:rPr>
        <w:t xml:space="preserve"> based on the </w:t>
      </w:r>
      <w:r w:rsidR="005C3A01" w:rsidRPr="00511D19">
        <w:rPr>
          <w:szCs w:val="24"/>
          <w:lang w:val="en-GB"/>
        </w:rPr>
        <w:t xml:space="preserve">content size. </w:t>
      </w:r>
    </w:p>
    <w:p w14:paraId="59E9DADD" w14:textId="7B7E482B" w:rsidR="00A6163A" w:rsidRDefault="00A6163A" w:rsidP="00CF4D1A">
      <w:pPr>
        <w:jc w:val="both"/>
        <w:rPr>
          <w:szCs w:val="24"/>
          <w:lang w:val="en-GB"/>
        </w:rPr>
      </w:pPr>
    </w:p>
    <w:p w14:paraId="36A38B70" w14:textId="480E433C" w:rsidR="00A6163A" w:rsidRDefault="00E563EA" w:rsidP="00CF4D1A">
      <w:pPr>
        <w:jc w:val="both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 xml:space="preserve">2. </w:t>
      </w:r>
      <w:r w:rsidR="00A6163A" w:rsidRPr="00A6163A">
        <w:rPr>
          <w:b/>
          <w:bCs/>
          <w:szCs w:val="24"/>
          <w:lang w:val="en-GB"/>
        </w:rPr>
        <w:t>Literature Review</w:t>
      </w:r>
    </w:p>
    <w:p w14:paraId="6906DA25" w14:textId="3769046C" w:rsidR="005D31C4" w:rsidRDefault="00E17D2F" w:rsidP="00340DFB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In the sense of </w:t>
      </w:r>
      <w:r w:rsidR="00340DFB" w:rsidRPr="00340DFB">
        <w:rPr>
          <w:szCs w:val="24"/>
          <w:lang w:val="en-GB"/>
        </w:rPr>
        <w:t>abstractive text summarization, Wei Li et al., [</w:t>
      </w:r>
      <w:r w:rsidR="00744EEB">
        <w:rPr>
          <w:szCs w:val="24"/>
          <w:lang w:val="en-GB"/>
        </w:rPr>
        <w:t>8</w:t>
      </w:r>
      <w:r w:rsidR="00340DFB" w:rsidRPr="00340DFB">
        <w:rPr>
          <w:szCs w:val="24"/>
          <w:lang w:val="en-GB"/>
        </w:rPr>
        <w:t xml:space="preserve">] proposed </w:t>
      </w:r>
      <w:r w:rsidR="00F03ECC">
        <w:rPr>
          <w:szCs w:val="24"/>
          <w:lang w:val="en-GB"/>
        </w:rPr>
        <w:t xml:space="preserve">an approach </w:t>
      </w:r>
      <w:r w:rsidR="00340DFB" w:rsidRPr="00340DFB">
        <w:rPr>
          <w:szCs w:val="24"/>
          <w:lang w:val="en-GB"/>
        </w:rPr>
        <w:t>to extend the basic neural encoding-decoding framework with an information selection layer.</w:t>
      </w:r>
      <w:r w:rsidR="00F03ECC">
        <w:rPr>
          <w:szCs w:val="24"/>
          <w:lang w:val="en-GB"/>
        </w:rPr>
        <w:t xml:space="preserve"> </w:t>
      </w:r>
      <w:proofErr w:type="spellStart"/>
      <w:r w:rsidR="00340DFB" w:rsidRPr="00340DFB">
        <w:rPr>
          <w:szCs w:val="24"/>
          <w:lang w:val="en-GB"/>
        </w:rPr>
        <w:t>Liwei</w:t>
      </w:r>
      <w:proofErr w:type="spellEnd"/>
      <w:r w:rsidR="00340DFB" w:rsidRPr="00340DFB">
        <w:rPr>
          <w:szCs w:val="24"/>
          <w:lang w:val="en-GB"/>
        </w:rPr>
        <w:t xml:space="preserve"> Hou et al.</w:t>
      </w:r>
      <w:r w:rsidR="00F03ECC">
        <w:rPr>
          <w:szCs w:val="24"/>
          <w:lang w:val="en-GB"/>
        </w:rPr>
        <w:t xml:space="preserve"> </w:t>
      </w:r>
      <w:r w:rsidR="00182F8A">
        <w:rPr>
          <w:szCs w:val="24"/>
          <w:lang w:val="en-GB"/>
        </w:rPr>
        <w:t>introduced an approach</w:t>
      </w:r>
      <w:r w:rsidR="00F03ECC">
        <w:rPr>
          <w:szCs w:val="24"/>
          <w:lang w:val="en-GB"/>
        </w:rPr>
        <w:t xml:space="preserve"> to Chinese words using </w:t>
      </w:r>
      <w:r w:rsidR="00F03ECC" w:rsidRPr="00340DFB">
        <w:rPr>
          <w:szCs w:val="24"/>
          <w:lang w:val="en-GB"/>
        </w:rPr>
        <w:t>Neural Model with Joint Attention [</w:t>
      </w:r>
      <w:r w:rsidR="00744EEB">
        <w:rPr>
          <w:szCs w:val="24"/>
          <w:lang w:val="en-GB"/>
        </w:rPr>
        <w:t>9</w:t>
      </w:r>
      <w:r w:rsidR="00F03ECC" w:rsidRPr="00340DFB">
        <w:rPr>
          <w:szCs w:val="24"/>
          <w:lang w:val="en-GB"/>
        </w:rPr>
        <w:t xml:space="preserve">] </w:t>
      </w:r>
      <w:r w:rsidR="00340DFB" w:rsidRPr="00340DFB">
        <w:rPr>
          <w:szCs w:val="24"/>
          <w:lang w:val="en-GB"/>
        </w:rPr>
        <w:t xml:space="preserve">to address the problem of the attention encoder-decoder models that </w:t>
      </w:r>
      <w:r w:rsidR="00F03ECC">
        <w:rPr>
          <w:szCs w:val="24"/>
          <w:lang w:val="en-GB"/>
        </w:rPr>
        <w:t xml:space="preserve">has </w:t>
      </w:r>
      <w:r w:rsidR="00340DFB" w:rsidRPr="00340DFB">
        <w:rPr>
          <w:szCs w:val="24"/>
          <w:lang w:val="en-GB"/>
        </w:rPr>
        <w:t xml:space="preserve">shortcomings </w:t>
      </w:r>
      <w:r w:rsidR="003F1378">
        <w:rPr>
          <w:szCs w:val="24"/>
          <w:lang w:val="en-GB"/>
        </w:rPr>
        <w:t>to</w:t>
      </w:r>
      <w:r w:rsidR="00340DFB" w:rsidRPr="00340DFB">
        <w:rPr>
          <w:szCs w:val="24"/>
          <w:lang w:val="en-GB"/>
        </w:rPr>
        <w:t xml:space="preserve"> </w:t>
      </w:r>
      <w:r w:rsidR="003F1378">
        <w:rPr>
          <w:szCs w:val="24"/>
          <w:lang w:val="en-GB"/>
        </w:rPr>
        <w:t>generate</w:t>
      </w:r>
      <w:r w:rsidR="00340DFB" w:rsidRPr="00340DFB">
        <w:rPr>
          <w:szCs w:val="24"/>
          <w:lang w:val="en-GB"/>
        </w:rPr>
        <w:t xml:space="preserve"> repeated words or phrases</w:t>
      </w:r>
      <w:r w:rsidR="00F03ECC">
        <w:rPr>
          <w:szCs w:val="24"/>
          <w:lang w:val="en-GB"/>
        </w:rPr>
        <w:t>.</w:t>
      </w:r>
      <w:r w:rsidR="00340DFB" w:rsidRPr="00340DFB">
        <w:rPr>
          <w:szCs w:val="24"/>
          <w:lang w:val="en-GB"/>
        </w:rPr>
        <w:t xml:space="preserve"> </w:t>
      </w:r>
    </w:p>
    <w:p w14:paraId="52DB78A7" w14:textId="77777777" w:rsidR="00DA738C" w:rsidRPr="00340DFB" w:rsidRDefault="00DA738C" w:rsidP="00340DFB">
      <w:pPr>
        <w:jc w:val="both"/>
        <w:rPr>
          <w:szCs w:val="24"/>
          <w:lang w:val="en-GB"/>
        </w:rPr>
      </w:pPr>
    </w:p>
    <w:p w14:paraId="7030EC42" w14:textId="6C630ADD" w:rsidR="00734D5D" w:rsidRDefault="00E563EA" w:rsidP="00CF4D1A">
      <w:pPr>
        <w:jc w:val="both"/>
        <w:rPr>
          <w:b/>
          <w:szCs w:val="24"/>
          <w:lang w:val="en-GB" w:eastAsia="tr-TR"/>
        </w:rPr>
      </w:pPr>
      <w:r>
        <w:rPr>
          <w:b/>
          <w:szCs w:val="24"/>
          <w:lang w:val="en-GB" w:eastAsia="tr-TR"/>
        </w:rPr>
        <w:t xml:space="preserve">3. </w:t>
      </w:r>
      <w:r w:rsidR="005C3A01" w:rsidRPr="00511D19">
        <w:rPr>
          <w:b/>
          <w:szCs w:val="24"/>
          <w:lang w:val="en-GB" w:eastAsia="tr-TR"/>
        </w:rPr>
        <w:t>Methodology</w:t>
      </w:r>
    </w:p>
    <w:p w14:paraId="007601D3" w14:textId="01F5CDD3" w:rsidR="00676AC9" w:rsidRDefault="00676AC9" w:rsidP="00676AC9">
      <w:pPr>
        <w:spacing w:line="276" w:lineRule="auto"/>
        <w:jc w:val="both"/>
        <w:rPr>
          <w:b/>
          <w:szCs w:val="24"/>
          <w:lang w:val="en-GB" w:eastAsia="tr-TR"/>
        </w:rPr>
      </w:pPr>
      <w:r>
        <w:rPr>
          <w:b/>
          <w:bCs/>
          <w:szCs w:val="24"/>
          <w:lang w:val="en-GB"/>
        </w:rPr>
        <w:t>3.</w:t>
      </w:r>
      <w:r w:rsidRPr="00511D19">
        <w:rPr>
          <w:b/>
          <w:bCs/>
          <w:szCs w:val="24"/>
          <w:lang w:val="en-GB"/>
        </w:rPr>
        <w:t xml:space="preserve">1. </w:t>
      </w:r>
      <w:r>
        <w:rPr>
          <w:b/>
          <w:szCs w:val="24"/>
          <w:lang w:val="en-GB" w:eastAsia="tr-TR"/>
        </w:rPr>
        <w:t>Dataset</w:t>
      </w:r>
    </w:p>
    <w:p w14:paraId="42D3E1B7" w14:textId="48B07B34" w:rsidR="009B15B6" w:rsidRDefault="00676AC9" w:rsidP="009B15B6">
      <w:pPr>
        <w:spacing w:line="276" w:lineRule="auto"/>
        <w:jc w:val="both"/>
        <w:rPr>
          <w:lang w:val="en-US" w:eastAsia="en-US" w:bidi="si-LK"/>
        </w:rPr>
      </w:pPr>
      <w:r w:rsidRPr="00511D19">
        <w:rPr>
          <w:szCs w:val="24"/>
          <w:lang w:val="en-GB"/>
        </w:rPr>
        <w:t>We</w:t>
      </w:r>
      <w:r>
        <w:rPr>
          <w:szCs w:val="24"/>
          <w:lang w:val="en-GB"/>
        </w:rPr>
        <w:t xml:space="preserve"> have</w:t>
      </w:r>
      <w:r w:rsidRPr="00511D19">
        <w:rPr>
          <w:szCs w:val="24"/>
          <w:lang w:val="en-GB"/>
        </w:rPr>
        <w:t xml:space="preserve"> used two datasets, where one was generated by the </w:t>
      </w:r>
      <w:proofErr w:type="spellStart"/>
      <w:r w:rsidRPr="00511D19">
        <w:rPr>
          <w:szCs w:val="24"/>
          <w:lang w:val="en-GB"/>
        </w:rPr>
        <w:t>SumPubMed</w:t>
      </w:r>
      <w:proofErr w:type="spellEnd"/>
      <w:r w:rsidRPr="00511D19">
        <w:rPr>
          <w:szCs w:val="24"/>
          <w:lang w:val="en-GB"/>
        </w:rPr>
        <w:t xml:space="preserve"> dataset [3] and the second one was a manually generated dataset. </w:t>
      </w:r>
    </w:p>
    <w:p w14:paraId="62D3606A" w14:textId="77777777" w:rsidR="009B15B6" w:rsidRPr="009B15B6" w:rsidRDefault="009B15B6" w:rsidP="009B15B6">
      <w:pPr>
        <w:rPr>
          <w:lang w:val="en-US" w:eastAsia="en-US" w:bidi="si-LK"/>
        </w:rPr>
      </w:pPr>
    </w:p>
    <w:p w14:paraId="6AA76545" w14:textId="77777777" w:rsidR="008450D7" w:rsidRDefault="008450D7" w:rsidP="008450D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287D8B8" wp14:editId="5091E043">
            <wp:extent cx="2510118" cy="1452245"/>
            <wp:effectExtent l="0" t="0" r="5080" b="1460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74C0104E-3D8C-F922-293A-9ABB37FFDF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E505A6" w14:textId="690C3CA9" w:rsidR="008450D7" w:rsidRDefault="008450D7" w:rsidP="008450D7">
      <w:pPr>
        <w:pStyle w:val="MyFigures"/>
        <w:rPr>
          <w:sz w:val="24"/>
          <w:szCs w:val="22"/>
        </w:rPr>
      </w:pPr>
      <w:bookmarkStart w:id="0" w:name="_Toc107338039"/>
      <w:r w:rsidRPr="005F0CF1">
        <w:rPr>
          <w:sz w:val="24"/>
          <w:szCs w:val="22"/>
        </w:rPr>
        <w:t xml:space="preserve">Figure </w:t>
      </w:r>
      <w:r w:rsidR="009B15B6">
        <w:rPr>
          <w:sz w:val="24"/>
          <w:szCs w:val="22"/>
        </w:rPr>
        <w:t>1</w:t>
      </w:r>
      <w:r w:rsidR="005F0CF1" w:rsidRPr="005F0CF1">
        <w:rPr>
          <w:sz w:val="24"/>
          <w:szCs w:val="22"/>
        </w:rPr>
        <w:t xml:space="preserve">. </w:t>
      </w:r>
      <w:r w:rsidRPr="005F0CF1">
        <w:rPr>
          <w:sz w:val="24"/>
          <w:szCs w:val="22"/>
        </w:rPr>
        <w:t xml:space="preserve"> Rouge values of Text Rank algorithm </w:t>
      </w:r>
      <w:bookmarkEnd w:id="0"/>
    </w:p>
    <w:p w14:paraId="713EF58B" w14:textId="77777777" w:rsidR="009B15B6" w:rsidRPr="009B15B6" w:rsidRDefault="009B15B6" w:rsidP="009B15B6">
      <w:pPr>
        <w:pStyle w:val="MyTables"/>
        <w:jc w:val="left"/>
        <w:rPr>
          <w:sz w:val="24"/>
          <w:szCs w:val="22"/>
        </w:rPr>
      </w:pPr>
      <w:bookmarkStart w:id="1" w:name="_Toc107337340"/>
      <w:r w:rsidRPr="00FB42DE">
        <w:rPr>
          <w:sz w:val="24"/>
          <w:szCs w:val="22"/>
        </w:rPr>
        <w:t>Table 1</w:t>
      </w:r>
      <w:r>
        <w:rPr>
          <w:sz w:val="24"/>
          <w:szCs w:val="22"/>
        </w:rPr>
        <w:t>.</w:t>
      </w:r>
      <w:r w:rsidRPr="00FB42DE">
        <w:rPr>
          <w:sz w:val="24"/>
          <w:szCs w:val="22"/>
        </w:rPr>
        <w:t xml:space="preserve"> ROUGE </w:t>
      </w:r>
      <w:r w:rsidRPr="009B15B6">
        <w:rPr>
          <w:sz w:val="24"/>
          <w:szCs w:val="22"/>
        </w:rPr>
        <w:t>values for the Text Rank algorithm in Experiment 01</w:t>
      </w:r>
      <w:bookmarkEnd w:id="1"/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</w:tblGrid>
      <w:tr w:rsidR="009B15B6" w:rsidRPr="008A6497" w14:paraId="71F074C5" w14:textId="77777777" w:rsidTr="00874FBA">
        <w:trPr>
          <w:trHeight w:val="3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C25" w14:textId="77777777" w:rsidR="009B15B6" w:rsidRPr="008A6497" w:rsidRDefault="009B15B6" w:rsidP="00874FB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3AA7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ROUGE-1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FE3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ROUGE-2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B6C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ROUGE-L</w:t>
            </w:r>
          </w:p>
        </w:tc>
      </w:tr>
      <w:tr w:rsidR="009B15B6" w:rsidRPr="008A6497" w14:paraId="6B018AB3" w14:textId="77777777" w:rsidTr="00874FBA">
        <w:trPr>
          <w:trHeight w:val="31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132" w14:textId="77777777" w:rsidR="009B15B6" w:rsidRPr="008A6497" w:rsidRDefault="009B15B6" w:rsidP="00874FBA">
            <w:pPr>
              <w:spacing w:line="360" w:lineRule="auto"/>
              <w:rPr>
                <w:color w:val="000000"/>
              </w:rPr>
            </w:pPr>
            <w:r w:rsidRPr="008A6497">
              <w:rPr>
                <w:color w:val="000000"/>
              </w:rPr>
              <w:t>RECALL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6BB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0.600848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D49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0.271301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BD6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0.537622</w:t>
            </w:r>
          </w:p>
        </w:tc>
      </w:tr>
      <w:tr w:rsidR="009B15B6" w:rsidRPr="008A6497" w14:paraId="25522BAD" w14:textId="77777777" w:rsidTr="00874FBA">
        <w:trPr>
          <w:trHeight w:val="31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A71" w14:textId="77777777" w:rsidR="009B15B6" w:rsidRPr="008A6497" w:rsidRDefault="009B15B6" w:rsidP="00874FBA">
            <w:pPr>
              <w:spacing w:line="360" w:lineRule="auto"/>
              <w:rPr>
                <w:color w:val="000000"/>
              </w:rPr>
            </w:pPr>
            <w:r w:rsidRPr="008A6497">
              <w:rPr>
                <w:color w:val="000000"/>
              </w:rPr>
              <w:t>PRECISION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CCD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0.223274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6D0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0.076683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A99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0.199196</w:t>
            </w:r>
          </w:p>
        </w:tc>
      </w:tr>
      <w:tr w:rsidR="009B15B6" w:rsidRPr="008A6497" w14:paraId="65477C21" w14:textId="77777777" w:rsidTr="00874FBA">
        <w:trPr>
          <w:trHeight w:val="31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93F" w14:textId="77777777" w:rsidR="009B15B6" w:rsidRPr="008A6497" w:rsidRDefault="009B15B6" w:rsidP="00874FBA">
            <w:pPr>
              <w:spacing w:line="360" w:lineRule="auto"/>
              <w:rPr>
                <w:color w:val="000000"/>
              </w:rPr>
            </w:pPr>
            <w:r w:rsidRPr="008A6497">
              <w:rPr>
                <w:color w:val="000000"/>
              </w:rPr>
              <w:lastRenderedPageBreak/>
              <w:t>F-MEASURE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814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0.319437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A36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0.116757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660" w14:textId="77777777" w:rsidR="009B15B6" w:rsidRPr="008A6497" w:rsidRDefault="009B15B6" w:rsidP="00874FBA">
            <w:pPr>
              <w:spacing w:line="360" w:lineRule="auto"/>
              <w:jc w:val="center"/>
              <w:rPr>
                <w:color w:val="000000"/>
              </w:rPr>
            </w:pPr>
            <w:r w:rsidRPr="008A6497">
              <w:rPr>
                <w:color w:val="000000"/>
              </w:rPr>
              <w:t>0.285262</w:t>
            </w:r>
          </w:p>
        </w:tc>
      </w:tr>
    </w:tbl>
    <w:p w14:paraId="2F154802" w14:textId="51664CE3" w:rsidR="00FA6763" w:rsidRPr="00511D19" w:rsidRDefault="00E563EA" w:rsidP="00CF4D1A">
      <w:pPr>
        <w:jc w:val="both"/>
        <w:rPr>
          <w:b/>
          <w:szCs w:val="24"/>
          <w:lang w:val="en-GB" w:eastAsia="tr-TR"/>
        </w:rPr>
      </w:pPr>
      <w:r>
        <w:rPr>
          <w:b/>
          <w:szCs w:val="24"/>
          <w:lang w:val="en-GB" w:eastAsia="tr-TR"/>
        </w:rPr>
        <w:t xml:space="preserve">5. </w:t>
      </w:r>
      <w:r w:rsidR="005C3A01" w:rsidRPr="00511D19">
        <w:rPr>
          <w:b/>
          <w:szCs w:val="24"/>
          <w:lang w:val="en-GB" w:eastAsia="tr-TR"/>
        </w:rPr>
        <w:t>Conclusion</w:t>
      </w:r>
    </w:p>
    <w:p w14:paraId="4423B39F" w14:textId="2CD38AFC" w:rsidR="00FA6763" w:rsidRDefault="005C3A01" w:rsidP="009B15B6">
      <w:pPr>
        <w:jc w:val="both"/>
        <w:rPr>
          <w:lang w:val="en-GB"/>
        </w:rPr>
      </w:pPr>
      <w:r w:rsidRPr="00511D19">
        <w:rPr>
          <w:lang w:val="en-GB"/>
        </w:rPr>
        <w:t>In this study</w:t>
      </w:r>
      <w:r w:rsidR="008413F0">
        <w:rPr>
          <w:lang w:val="en-GB"/>
        </w:rPr>
        <w:t>,</w:t>
      </w:r>
      <w:r w:rsidRPr="00511D19">
        <w:rPr>
          <w:lang w:val="en-GB"/>
        </w:rPr>
        <w:t xml:space="preserve"> we tried two things,</w:t>
      </w:r>
      <w:r w:rsidR="008413F0">
        <w:rPr>
          <w:lang w:val="en-GB"/>
        </w:rPr>
        <w:t xml:space="preserve"> which are</w:t>
      </w:r>
      <w:r w:rsidRPr="00511D19">
        <w:rPr>
          <w:lang w:val="en-GB"/>
        </w:rPr>
        <w:t xml:space="preserve"> </w:t>
      </w:r>
      <w:r w:rsidR="008413F0">
        <w:rPr>
          <w:lang w:val="en-GB"/>
        </w:rPr>
        <w:t>finding</w:t>
      </w:r>
      <w:r w:rsidRPr="00511D19">
        <w:rPr>
          <w:lang w:val="en-GB"/>
        </w:rPr>
        <w:t xml:space="preserve"> a better algorithm for generating summaries and </w:t>
      </w:r>
      <w:r w:rsidR="008413F0">
        <w:rPr>
          <w:lang w:val="en-GB"/>
        </w:rPr>
        <w:t>checking</w:t>
      </w:r>
      <w:r w:rsidRPr="00511D19">
        <w:rPr>
          <w:lang w:val="en-GB"/>
        </w:rPr>
        <w:t xml:space="preserve"> whether the increment of content size can give better results. </w:t>
      </w:r>
    </w:p>
    <w:p w14:paraId="1FAAC2D0" w14:textId="7EBADA8D" w:rsidR="000F5EF7" w:rsidRDefault="000F5EF7" w:rsidP="00CF4D1A">
      <w:pPr>
        <w:jc w:val="both"/>
        <w:rPr>
          <w:szCs w:val="24"/>
          <w:lang w:val="en-GB"/>
        </w:rPr>
      </w:pPr>
    </w:p>
    <w:p w14:paraId="615F590B" w14:textId="21E7E4B9" w:rsidR="00D15069" w:rsidRDefault="00D15069" w:rsidP="00CF4D1A">
      <w:pPr>
        <w:jc w:val="both"/>
        <w:rPr>
          <w:szCs w:val="24"/>
          <w:lang w:val="en-GB"/>
        </w:rPr>
      </w:pPr>
    </w:p>
    <w:p w14:paraId="7FC38E36" w14:textId="77777777" w:rsidR="005C3A01" w:rsidRPr="00511D19" w:rsidRDefault="005C3A01" w:rsidP="00CF4D1A">
      <w:pPr>
        <w:jc w:val="both"/>
        <w:rPr>
          <w:b/>
          <w:szCs w:val="24"/>
          <w:lang w:val="en-GB" w:eastAsia="tr-TR"/>
        </w:rPr>
      </w:pPr>
      <w:r w:rsidRPr="00511D19">
        <w:rPr>
          <w:b/>
          <w:szCs w:val="24"/>
          <w:lang w:val="en-GB" w:eastAsia="tr-TR"/>
        </w:rPr>
        <w:t xml:space="preserve">References </w:t>
      </w:r>
    </w:p>
    <w:p w14:paraId="0C33A37C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proofErr w:type="spellStart"/>
      <w:r w:rsidRPr="00637787">
        <w:rPr>
          <w:lang w:val="en-GB"/>
        </w:rPr>
        <w:t>Allahyari</w:t>
      </w:r>
      <w:proofErr w:type="spellEnd"/>
      <w:r w:rsidRPr="00637787">
        <w:rPr>
          <w:lang w:val="en-GB"/>
        </w:rPr>
        <w:t xml:space="preserve">, M., </w:t>
      </w:r>
      <w:proofErr w:type="spellStart"/>
      <w:r w:rsidRPr="00637787">
        <w:rPr>
          <w:lang w:val="en-GB"/>
        </w:rPr>
        <w:t>Pouriyeh</w:t>
      </w:r>
      <w:proofErr w:type="spellEnd"/>
      <w:r w:rsidRPr="00637787">
        <w:rPr>
          <w:lang w:val="en-GB"/>
        </w:rPr>
        <w:t xml:space="preserve">, S., </w:t>
      </w:r>
      <w:proofErr w:type="spellStart"/>
      <w:r w:rsidRPr="00637787">
        <w:rPr>
          <w:lang w:val="en-GB"/>
        </w:rPr>
        <w:t>Assefi</w:t>
      </w:r>
      <w:proofErr w:type="spellEnd"/>
      <w:r w:rsidRPr="00637787">
        <w:rPr>
          <w:lang w:val="en-GB"/>
        </w:rPr>
        <w:t xml:space="preserve">, M., </w:t>
      </w:r>
      <w:proofErr w:type="spellStart"/>
      <w:r w:rsidRPr="00637787">
        <w:rPr>
          <w:lang w:val="en-GB"/>
        </w:rPr>
        <w:t>Safaei</w:t>
      </w:r>
      <w:proofErr w:type="spellEnd"/>
      <w:r w:rsidRPr="00637787">
        <w:rPr>
          <w:lang w:val="en-GB"/>
        </w:rPr>
        <w:t xml:space="preserve">, S., </w:t>
      </w:r>
      <w:proofErr w:type="spellStart"/>
      <w:r w:rsidRPr="00637787">
        <w:rPr>
          <w:lang w:val="en-GB"/>
        </w:rPr>
        <w:t>Trippe</w:t>
      </w:r>
      <w:proofErr w:type="spellEnd"/>
      <w:r w:rsidRPr="00637787">
        <w:rPr>
          <w:lang w:val="en-GB"/>
        </w:rPr>
        <w:t xml:space="preserve">, E. D., Gutierrez, J. B., &amp; </w:t>
      </w:r>
      <w:proofErr w:type="spellStart"/>
      <w:r w:rsidRPr="00637787">
        <w:rPr>
          <w:lang w:val="en-GB"/>
        </w:rPr>
        <w:t>Kochut</w:t>
      </w:r>
      <w:proofErr w:type="spellEnd"/>
      <w:r w:rsidRPr="00637787">
        <w:rPr>
          <w:lang w:val="en-GB"/>
        </w:rPr>
        <w:t xml:space="preserve">, K. (2017). Text summarization techniques: a brief survey. </w:t>
      </w:r>
      <w:proofErr w:type="spellStart"/>
      <w:r w:rsidRPr="00637787">
        <w:rPr>
          <w:lang w:val="en-GB"/>
        </w:rPr>
        <w:t>arXiv</w:t>
      </w:r>
      <w:proofErr w:type="spellEnd"/>
      <w:r w:rsidRPr="00637787">
        <w:rPr>
          <w:lang w:val="en-GB"/>
        </w:rPr>
        <w:t xml:space="preserve"> preprint arXiv:1707.02268.</w:t>
      </w:r>
    </w:p>
    <w:p w14:paraId="341374E2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Meena, S. M., Ramkumar, M. P., </w:t>
      </w:r>
      <w:proofErr w:type="spellStart"/>
      <w:r w:rsidRPr="00637787">
        <w:rPr>
          <w:lang w:val="en-GB"/>
        </w:rPr>
        <w:t>Asmitha</w:t>
      </w:r>
      <w:proofErr w:type="spellEnd"/>
      <w:r w:rsidRPr="00637787">
        <w:rPr>
          <w:lang w:val="en-GB"/>
        </w:rPr>
        <w:t>, R. E., &amp; G SR, E. S. (2020, September). Text summarization using text frequency ranking sentence prediction. In 2020 4th International Conference on Computer, Communication and Signal Processing (ICCCSP), 1-5, IEEE.</w:t>
      </w:r>
    </w:p>
    <w:p w14:paraId="6977DBB7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Gupta, V., Bharti, P., </w:t>
      </w:r>
      <w:proofErr w:type="spellStart"/>
      <w:r w:rsidRPr="00637787">
        <w:rPr>
          <w:lang w:val="en-GB"/>
        </w:rPr>
        <w:t>Nokhiz</w:t>
      </w:r>
      <w:proofErr w:type="spellEnd"/>
      <w:r w:rsidRPr="00637787">
        <w:rPr>
          <w:lang w:val="en-GB"/>
        </w:rPr>
        <w:t xml:space="preserve">, P., &amp; </w:t>
      </w:r>
      <w:proofErr w:type="spellStart"/>
      <w:r w:rsidRPr="00637787">
        <w:rPr>
          <w:lang w:val="en-GB"/>
        </w:rPr>
        <w:t>Karnick</w:t>
      </w:r>
      <w:proofErr w:type="spellEnd"/>
      <w:r w:rsidRPr="00637787">
        <w:rPr>
          <w:lang w:val="en-GB"/>
        </w:rPr>
        <w:t>, H. (2021, August). SUMPUBMED: Summarization Dataset of PubMed Scientific Articles. In Proceedings of the 59th Annual Meeting of the Association for Computational Linguistics and the 11th International Joint Conference on Natural Language Processing: Student Research Workshop, 292-303.</w:t>
      </w:r>
    </w:p>
    <w:p w14:paraId="3634DE9D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>Lin, C. Y. (2004, July). Rouge: A package for automatic evaluation of summaries. In Text summarization branches out, 74-81.</w:t>
      </w:r>
    </w:p>
    <w:p w14:paraId="254CEC6D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Rahimi, S. R., </w:t>
      </w:r>
      <w:proofErr w:type="spellStart"/>
      <w:r w:rsidRPr="00637787">
        <w:rPr>
          <w:lang w:val="en-GB"/>
        </w:rPr>
        <w:t>Mozhdehi</w:t>
      </w:r>
      <w:proofErr w:type="spellEnd"/>
      <w:r w:rsidRPr="00637787">
        <w:rPr>
          <w:lang w:val="en-GB"/>
        </w:rPr>
        <w:t xml:space="preserve">, A. T., &amp; </w:t>
      </w:r>
      <w:proofErr w:type="spellStart"/>
      <w:r w:rsidRPr="00637787">
        <w:rPr>
          <w:lang w:val="en-GB"/>
        </w:rPr>
        <w:t>Abdolahi</w:t>
      </w:r>
      <w:proofErr w:type="spellEnd"/>
      <w:r w:rsidRPr="00637787">
        <w:rPr>
          <w:lang w:val="en-GB"/>
        </w:rPr>
        <w:t>, M. (2017, December). An overview on extractive text summarization. In 2017 IEEE 4th International Conference on Knowledge-Based Engineering and Innovation (KBEI), 0054-0062, IEEE.</w:t>
      </w:r>
    </w:p>
    <w:p w14:paraId="1316DEB4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Jo, T. (2017, January). K nearest </w:t>
      </w:r>
      <w:proofErr w:type="spellStart"/>
      <w:r w:rsidRPr="00637787">
        <w:rPr>
          <w:lang w:val="en-GB"/>
        </w:rPr>
        <w:t>neighbor</w:t>
      </w:r>
      <w:proofErr w:type="spellEnd"/>
      <w:r w:rsidRPr="00637787">
        <w:rPr>
          <w:lang w:val="en-GB"/>
        </w:rPr>
        <w:t xml:space="preserve"> for text summarization using feature similarity. In 2017 International Conference on Communication, Control, Computing and Electronics Engineering (ICCCCEE), 1-5, IEEE.</w:t>
      </w:r>
    </w:p>
    <w:p w14:paraId="2DF87047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proofErr w:type="spellStart"/>
      <w:r w:rsidRPr="00637787">
        <w:rPr>
          <w:lang w:val="en-GB"/>
        </w:rPr>
        <w:t>Mihalcea</w:t>
      </w:r>
      <w:proofErr w:type="spellEnd"/>
      <w:r w:rsidRPr="00637787">
        <w:rPr>
          <w:lang w:val="en-GB"/>
        </w:rPr>
        <w:t>, R. (2004, July). Graph-based ranking algorithms for sentence extraction, applied to text summarization. In Proceedings of the ACL interactive poster and demonstration sessions, 170-173.</w:t>
      </w:r>
    </w:p>
    <w:p w14:paraId="010FBC22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Li, W., Xiao, X., </w:t>
      </w:r>
      <w:proofErr w:type="spellStart"/>
      <w:r w:rsidRPr="00637787">
        <w:rPr>
          <w:lang w:val="en-GB"/>
        </w:rPr>
        <w:t>Lyu</w:t>
      </w:r>
      <w:proofErr w:type="spellEnd"/>
      <w:r w:rsidRPr="00637787">
        <w:rPr>
          <w:lang w:val="en-GB"/>
        </w:rPr>
        <w:t xml:space="preserve">, Y., &amp; Wang, Y. (2018). Improving neural abstractive document summarization with explicit information selection </w:t>
      </w:r>
      <w:proofErr w:type="spellStart"/>
      <w:r w:rsidRPr="00637787">
        <w:rPr>
          <w:lang w:val="en-GB"/>
        </w:rPr>
        <w:t>modeling</w:t>
      </w:r>
      <w:proofErr w:type="spellEnd"/>
      <w:r w:rsidRPr="00637787">
        <w:rPr>
          <w:lang w:val="en-GB"/>
        </w:rPr>
        <w:t>. In Proceedings of the 2018 conference on empirical methods in natural language processing, 1787-1796.</w:t>
      </w:r>
    </w:p>
    <w:p w14:paraId="53B11009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>Hou, L., Hu, P., &amp; Bei, C. (2017, November). Abstractive document summarization via neural model with joint attention. In National CCF Conference on Natural Language Processing and Chinese Computing (pp. 329-338). Springer, Cham.</w:t>
      </w:r>
    </w:p>
    <w:p w14:paraId="4AC0FF23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Li, W., Xiao, X., </w:t>
      </w:r>
      <w:proofErr w:type="spellStart"/>
      <w:r w:rsidRPr="00637787">
        <w:rPr>
          <w:lang w:val="en-GB"/>
        </w:rPr>
        <w:t>Lyu</w:t>
      </w:r>
      <w:proofErr w:type="spellEnd"/>
      <w:r w:rsidRPr="00637787">
        <w:rPr>
          <w:lang w:val="en-GB"/>
        </w:rPr>
        <w:t>, Y., &amp; Wang, Y. (2018). Improving neural abstractive document summarization with structural regularization. In Proceedings of the 2018 Conference on Empirical Methods in Natural Language Processing, 4078-4087.</w:t>
      </w:r>
    </w:p>
    <w:p w14:paraId="7AF77505" w14:textId="77777777" w:rsidR="005C3A01" w:rsidRPr="00637787" w:rsidRDefault="005C3A01" w:rsidP="00CF4D1A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Liu, Y., &amp; </w:t>
      </w:r>
      <w:proofErr w:type="spellStart"/>
      <w:r w:rsidRPr="00637787">
        <w:rPr>
          <w:lang w:val="en-GB"/>
        </w:rPr>
        <w:t>Lapata</w:t>
      </w:r>
      <w:proofErr w:type="spellEnd"/>
      <w:r w:rsidRPr="00637787">
        <w:rPr>
          <w:lang w:val="en-GB"/>
        </w:rPr>
        <w:t xml:space="preserve">, M. (2019). Text summarization with pretrained encoders. </w:t>
      </w:r>
      <w:proofErr w:type="spellStart"/>
      <w:r w:rsidRPr="00637787">
        <w:rPr>
          <w:lang w:val="en-GB"/>
        </w:rPr>
        <w:t>arXiv</w:t>
      </w:r>
      <w:proofErr w:type="spellEnd"/>
      <w:r w:rsidRPr="00637787">
        <w:rPr>
          <w:lang w:val="en-GB"/>
        </w:rPr>
        <w:t xml:space="preserve"> preprint arXiv:1908.08345.</w:t>
      </w:r>
    </w:p>
    <w:p w14:paraId="2A114FE6" w14:textId="45D8BF84" w:rsidR="00221DBE" w:rsidRPr="00637787" w:rsidRDefault="005C3A01" w:rsidP="009B15B6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637787">
        <w:rPr>
          <w:lang w:val="en-GB"/>
        </w:rPr>
        <w:t xml:space="preserve">You, J., Hu, C., </w:t>
      </w:r>
      <w:proofErr w:type="spellStart"/>
      <w:r w:rsidRPr="00637787">
        <w:rPr>
          <w:lang w:val="en-GB"/>
        </w:rPr>
        <w:t>Kamigaito</w:t>
      </w:r>
      <w:proofErr w:type="spellEnd"/>
      <w:r w:rsidRPr="00637787">
        <w:rPr>
          <w:lang w:val="en-GB"/>
        </w:rPr>
        <w:t xml:space="preserve">, H., </w:t>
      </w:r>
      <w:proofErr w:type="spellStart"/>
      <w:r w:rsidRPr="00637787">
        <w:rPr>
          <w:lang w:val="en-GB"/>
        </w:rPr>
        <w:t>Takamura</w:t>
      </w:r>
      <w:proofErr w:type="spellEnd"/>
      <w:r w:rsidRPr="00637787">
        <w:rPr>
          <w:lang w:val="en-GB"/>
        </w:rPr>
        <w:t>, H., &amp; Okumura, M. (2021, September). Abstractive Document Summarization with Word Embedding Reconstruction. In Proceedings of the International Conference on Recent Advances in Natural Language Processing (RANLP 2021), 1586-1596.</w:t>
      </w:r>
    </w:p>
    <w:sectPr w:rsidR="00221DBE" w:rsidRPr="00637787" w:rsidSect="00092F13">
      <w:footerReference w:type="even" r:id="rId9"/>
      <w:footerReference w:type="default" r:id="rId10"/>
      <w:pgSz w:w="11906" w:h="16838"/>
      <w:pgMar w:top="1134" w:right="1418" w:bottom="1134" w:left="1418" w:header="1440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9B81" w14:textId="77777777" w:rsidR="005805D2" w:rsidRDefault="005805D2">
      <w:r>
        <w:separator/>
      </w:r>
    </w:p>
  </w:endnote>
  <w:endnote w:type="continuationSeparator" w:id="0">
    <w:p w14:paraId="2F9BD6B9" w14:textId="77777777" w:rsidR="005805D2" w:rsidRDefault="0058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5B20" w14:textId="77777777" w:rsidR="00F31609" w:rsidRDefault="001543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18CCBD" w14:textId="77777777" w:rsidR="00F31609" w:rsidRDefault="00F316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FDC1" w14:textId="77777777" w:rsidR="00F31609" w:rsidRDefault="001543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96A583" w14:textId="77777777" w:rsidR="00F31609" w:rsidRPr="000D54F5" w:rsidRDefault="00F31609">
    <w:pPr>
      <w:pStyle w:val="Footer"/>
      <w:ind w:right="360"/>
      <w:jc w:val="left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E740" w14:textId="77777777" w:rsidR="005805D2" w:rsidRDefault="005805D2">
      <w:r>
        <w:separator/>
      </w:r>
    </w:p>
  </w:footnote>
  <w:footnote w:type="continuationSeparator" w:id="0">
    <w:p w14:paraId="5C744637" w14:textId="77777777" w:rsidR="005805D2" w:rsidRDefault="0058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F81"/>
    <w:multiLevelType w:val="hybridMultilevel"/>
    <w:tmpl w:val="A01E3712"/>
    <w:lvl w:ilvl="0" w:tplc="F70AEC8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5EC2"/>
    <w:multiLevelType w:val="hybridMultilevel"/>
    <w:tmpl w:val="27EAC63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61B"/>
    <w:multiLevelType w:val="hybridMultilevel"/>
    <w:tmpl w:val="D17AE930"/>
    <w:lvl w:ilvl="0" w:tplc="F70AEC8C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B5E96"/>
    <w:multiLevelType w:val="hybridMultilevel"/>
    <w:tmpl w:val="E4F4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511DA"/>
    <w:multiLevelType w:val="hybridMultilevel"/>
    <w:tmpl w:val="9110B02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572C3"/>
    <w:multiLevelType w:val="hybridMultilevel"/>
    <w:tmpl w:val="869C740C"/>
    <w:lvl w:ilvl="0" w:tplc="6E90194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E76EEC"/>
    <w:multiLevelType w:val="hybridMultilevel"/>
    <w:tmpl w:val="FFAADA48"/>
    <w:lvl w:ilvl="0" w:tplc="7820E556">
      <w:start w:val="1"/>
      <w:numFmt w:val="decimal"/>
      <w:lvlText w:val="[%1]"/>
      <w:lvlJc w:val="center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4076">
    <w:abstractNumId w:val="2"/>
  </w:num>
  <w:num w:numId="2" w16cid:durableId="1329794263">
    <w:abstractNumId w:val="0"/>
  </w:num>
  <w:num w:numId="3" w16cid:durableId="1182471501">
    <w:abstractNumId w:val="6"/>
  </w:num>
  <w:num w:numId="4" w16cid:durableId="1250847701">
    <w:abstractNumId w:val="3"/>
  </w:num>
  <w:num w:numId="5" w16cid:durableId="696468462">
    <w:abstractNumId w:val="4"/>
  </w:num>
  <w:num w:numId="6" w16cid:durableId="1620379942">
    <w:abstractNumId w:val="5"/>
  </w:num>
  <w:num w:numId="7" w16cid:durableId="195921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01"/>
    <w:rsid w:val="00005AAA"/>
    <w:rsid w:val="00006A7C"/>
    <w:rsid w:val="00014F7B"/>
    <w:rsid w:val="00091360"/>
    <w:rsid w:val="00092F13"/>
    <w:rsid w:val="00093891"/>
    <w:rsid w:val="00096D73"/>
    <w:rsid w:val="000B7221"/>
    <w:rsid w:val="000F5EF7"/>
    <w:rsid w:val="00117BEE"/>
    <w:rsid w:val="00151DD4"/>
    <w:rsid w:val="00154310"/>
    <w:rsid w:val="00160D5B"/>
    <w:rsid w:val="00163F68"/>
    <w:rsid w:val="0018159A"/>
    <w:rsid w:val="00181F17"/>
    <w:rsid w:val="00181F2C"/>
    <w:rsid w:val="00182F8A"/>
    <w:rsid w:val="001A0850"/>
    <w:rsid w:val="001B308C"/>
    <w:rsid w:val="001B3140"/>
    <w:rsid w:val="001B38BF"/>
    <w:rsid w:val="001C11D5"/>
    <w:rsid w:val="001C4BE5"/>
    <w:rsid w:val="001C6A8C"/>
    <w:rsid w:val="001F6E25"/>
    <w:rsid w:val="001F7D44"/>
    <w:rsid w:val="00214BAE"/>
    <w:rsid w:val="002160B9"/>
    <w:rsid w:val="00221DBE"/>
    <w:rsid w:val="00223E39"/>
    <w:rsid w:val="00244DB2"/>
    <w:rsid w:val="00261CE2"/>
    <w:rsid w:val="002B239C"/>
    <w:rsid w:val="002C1C9B"/>
    <w:rsid w:val="002D11BD"/>
    <w:rsid w:val="0034043F"/>
    <w:rsid w:val="00340DFB"/>
    <w:rsid w:val="00362C78"/>
    <w:rsid w:val="003F1378"/>
    <w:rsid w:val="004003CF"/>
    <w:rsid w:val="00402FC2"/>
    <w:rsid w:val="004035B8"/>
    <w:rsid w:val="004157C9"/>
    <w:rsid w:val="00431AC3"/>
    <w:rsid w:val="004472A0"/>
    <w:rsid w:val="004472CA"/>
    <w:rsid w:val="00477019"/>
    <w:rsid w:val="004924E2"/>
    <w:rsid w:val="004A546D"/>
    <w:rsid w:val="004B19EE"/>
    <w:rsid w:val="004B76C5"/>
    <w:rsid w:val="004C180A"/>
    <w:rsid w:val="004D022E"/>
    <w:rsid w:val="004D4416"/>
    <w:rsid w:val="00511D19"/>
    <w:rsid w:val="00544025"/>
    <w:rsid w:val="00555550"/>
    <w:rsid w:val="005805D2"/>
    <w:rsid w:val="005B466C"/>
    <w:rsid w:val="005C3A01"/>
    <w:rsid w:val="005D31C4"/>
    <w:rsid w:val="005F0CF1"/>
    <w:rsid w:val="00614878"/>
    <w:rsid w:val="00623B1F"/>
    <w:rsid w:val="00637787"/>
    <w:rsid w:val="00640545"/>
    <w:rsid w:val="00653F80"/>
    <w:rsid w:val="00660394"/>
    <w:rsid w:val="00676AC9"/>
    <w:rsid w:val="00677CE5"/>
    <w:rsid w:val="00682D0A"/>
    <w:rsid w:val="006C16CA"/>
    <w:rsid w:val="006F6678"/>
    <w:rsid w:val="00711D23"/>
    <w:rsid w:val="007174E4"/>
    <w:rsid w:val="00720ED8"/>
    <w:rsid w:val="00734D5D"/>
    <w:rsid w:val="00744EEB"/>
    <w:rsid w:val="007630C9"/>
    <w:rsid w:val="007677BB"/>
    <w:rsid w:val="00773AF9"/>
    <w:rsid w:val="00793260"/>
    <w:rsid w:val="007C5FDE"/>
    <w:rsid w:val="0080356C"/>
    <w:rsid w:val="008175D5"/>
    <w:rsid w:val="00824CA8"/>
    <w:rsid w:val="00837DFB"/>
    <w:rsid w:val="008413F0"/>
    <w:rsid w:val="008450D7"/>
    <w:rsid w:val="0086067B"/>
    <w:rsid w:val="00861F36"/>
    <w:rsid w:val="00892C2B"/>
    <w:rsid w:val="008A2858"/>
    <w:rsid w:val="008A3369"/>
    <w:rsid w:val="008B1D59"/>
    <w:rsid w:val="008B2AE1"/>
    <w:rsid w:val="008C65C7"/>
    <w:rsid w:val="008D7893"/>
    <w:rsid w:val="008E2769"/>
    <w:rsid w:val="00901521"/>
    <w:rsid w:val="00903F73"/>
    <w:rsid w:val="00915933"/>
    <w:rsid w:val="009243C8"/>
    <w:rsid w:val="00941B1C"/>
    <w:rsid w:val="009774DA"/>
    <w:rsid w:val="009A1B8C"/>
    <w:rsid w:val="009A2204"/>
    <w:rsid w:val="009B15B6"/>
    <w:rsid w:val="009C3834"/>
    <w:rsid w:val="009D47E4"/>
    <w:rsid w:val="00A405EC"/>
    <w:rsid w:val="00A6163A"/>
    <w:rsid w:val="00A6594E"/>
    <w:rsid w:val="00A86E31"/>
    <w:rsid w:val="00A90D6F"/>
    <w:rsid w:val="00AD647E"/>
    <w:rsid w:val="00AD7D8F"/>
    <w:rsid w:val="00AE41D1"/>
    <w:rsid w:val="00AF2795"/>
    <w:rsid w:val="00B266CB"/>
    <w:rsid w:val="00B33D7C"/>
    <w:rsid w:val="00B64C1E"/>
    <w:rsid w:val="00B72811"/>
    <w:rsid w:val="00BC57C3"/>
    <w:rsid w:val="00BC5CF8"/>
    <w:rsid w:val="00BE2678"/>
    <w:rsid w:val="00C0056F"/>
    <w:rsid w:val="00C17721"/>
    <w:rsid w:val="00C32808"/>
    <w:rsid w:val="00C43E49"/>
    <w:rsid w:val="00C95063"/>
    <w:rsid w:val="00CD552D"/>
    <w:rsid w:val="00CF08A3"/>
    <w:rsid w:val="00CF4D1A"/>
    <w:rsid w:val="00CF4FDA"/>
    <w:rsid w:val="00D04ADD"/>
    <w:rsid w:val="00D1340C"/>
    <w:rsid w:val="00D15069"/>
    <w:rsid w:val="00D222B8"/>
    <w:rsid w:val="00D35F90"/>
    <w:rsid w:val="00D476C2"/>
    <w:rsid w:val="00D55A74"/>
    <w:rsid w:val="00D60394"/>
    <w:rsid w:val="00D75CD2"/>
    <w:rsid w:val="00DA340C"/>
    <w:rsid w:val="00DA738C"/>
    <w:rsid w:val="00DB57DB"/>
    <w:rsid w:val="00E01A4C"/>
    <w:rsid w:val="00E03065"/>
    <w:rsid w:val="00E17D2F"/>
    <w:rsid w:val="00E24603"/>
    <w:rsid w:val="00E25028"/>
    <w:rsid w:val="00E27DE4"/>
    <w:rsid w:val="00E42ABD"/>
    <w:rsid w:val="00E563EA"/>
    <w:rsid w:val="00E903EA"/>
    <w:rsid w:val="00E908CE"/>
    <w:rsid w:val="00EA64C3"/>
    <w:rsid w:val="00EB710F"/>
    <w:rsid w:val="00EC1799"/>
    <w:rsid w:val="00EC2183"/>
    <w:rsid w:val="00ED602B"/>
    <w:rsid w:val="00F02C2F"/>
    <w:rsid w:val="00F03ECC"/>
    <w:rsid w:val="00F10166"/>
    <w:rsid w:val="00F25A50"/>
    <w:rsid w:val="00F31609"/>
    <w:rsid w:val="00F57A3A"/>
    <w:rsid w:val="00F73B8E"/>
    <w:rsid w:val="00F7724B"/>
    <w:rsid w:val="00F87FC7"/>
    <w:rsid w:val="00F91C6D"/>
    <w:rsid w:val="00FA6763"/>
    <w:rsid w:val="00FA6E70"/>
    <w:rsid w:val="00FB42DE"/>
    <w:rsid w:val="00FE379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97FF"/>
  <w15:chartTrackingRefBased/>
  <w15:docId w15:val="{334EA606-BD1E-4EAF-AC67-C09CDCD8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01"/>
    <w:pPr>
      <w:widowControl w:val="0"/>
      <w:suppressAutoHyphens/>
    </w:pPr>
    <w:rPr>
      <w:rFonts w:ascii="Times New Roman" w:eastAsia="Times New Roman" w:hAnsi="Times New Roman" w:cs="Times New Roman"/>
      <w:sz w:val="24"/>
      <w:lang w:val="es-ES_tradnl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C3A01"/>
  </w:style>
  <w:style w:type="paragraph" w:styleId="Footer">
    <w:name w:val="footer"/>
    <w:basedOn w:val="Normal"/>
    <w:link w:val="FooterChar"/>
    <w:rsid w:val="005C3A01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link w:val="Footer"/>
    <w:rsid w:val="005C3A01"/>
    <w:rPr>
      <w:rFonts w:ascii="Times New Roman" w:eastAsia="Times New Roman" w:hAnsi="Times New Roman" w:cs="Times New Roman"/>
      <w:sz w:val="24"/>
      <w:szCs w:val="20"/>
      <w:lang w:val="es-ES_tradnl" w:eastAsia="ar-SA" w:bidi="ar-SA"/>
    </w:rPr>
  </w:style>
  <w:style w:type="paragraph" w:customStyle="1" w:styleId="AEuroNormal">
    <w:name w:val="AEuro.Normal"/>
    <w:rsid w:val="005C3A01"/>
    <w:pPr>
      <w:suppressAutoHyphens/>
      <w:ind w:firstLine="284"/>
      <w:jc w:val="both"/>
    </w:pPr>
    <w:rPr>
      <w:rFonts w:ascii="Times New Roman" w:eastAsia="Arial" w:hAnsi="Times New Roman" w:cs="Times New Roman"/>
      <w:sz w:val="24"/>
      <w:lang w:eastAsia="ar-SA" w:bidi="ar-SA"/>
    </w:rPr>
  </w:style>
  <w:style w:type="paragraph" w:customStyle="1" w:styleId="AEuroAbstract">
    <w:name w:val="AEuro.Abstract"/>
    <w:basedOn w:val="AEuroNormal"/>
    <w:rsid w:val="005C3A01"/>
    <w:pPr>
      <w:spacing w:before="240"/>
      <w:ind w:firstLine="0"/>
    </w:pPr>
  </w:style>
  <w:style w:type="paragraph" w:styleId="Header">
    <w:name w:val="header"/>
    <w:basedOn w:val="Normal"/>
    <w:link w:val="HeaderChar"/>
    <w:rsid w:val="005C3A0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5C3A01"/>
    <w:rPr>
      <w:rFonts w:ascii="Times New Roman" w:eastAsia="Times New Roman" w:hAnsi="Times New Roman" w:cs="Times New Roman"/>
      <w:sz w:val="24"/>
      <w:szCs w:val="20"/>
      <w:lang w:val="es-ES_tradnl" w:eastAsia="ar-SA" w:bidi="ar-SA"/>
    </w:rPr>
  </w:style>
  <w:style w:type="paragraph" w:customStyle="1" w:styleId="Titleofthepaper">
    <w:name w:val="Title of the paper"/>
    <w:rsid w:val="005C3A01"/>
    <w:pPr>
      <w:suppressAutoHyphens/>
      <w:jc w:val="center"/>
    </w:pPr>
    <w:rPr>
      <w:rFonts w:ascii="Arial" w:eastAsia="Arial" w:hAnsi="Arial" w:cs="Times New Roman"/>
      <w:b/>
      <w:sz w:val="28"/>
      <w:lang w:eastAsia="ar-SA" w:bidi="ar-SA"/>
    </w:rPr>
  </w:style>
  <w:style w:type="paragraph" w:customStyle="1" w:styleId="Authorname">
    <w:name w:val="Author name"/>
    <w:rsid w:val="005C3A01"/>
    <w:pPr>
      <w:suppressAutoHyphens/>
      <w:spacing w:before="240"/>
      <w:jc w:val="center"/>
    </w:pPr>
    <w:rPr>
      <w:rFonts w:ascii="Times New Roman" w:eastAsia="Arial" w:hAnsi="Times New Roman" w:cs="Times New Roman"/>
      <w:b/>
      <w:sz w:val="24"/>
      <w:lang w:eastAsia="ar-SA" w:bidi="ar-SA"/>
    </w:rPr>
  </w:style>
  <w:style w:type="paragraph" w:styleId="NormalWeb">
    <w:name w:val="Normal (Web)"/>
    <w:basedOn w:val="Normal"/>
    <w:uiPriority w:val="99"/>
    <w:unhideWhenUsed/>
    <w:rsid w:val="005C3A01"/>
    <w:pPr>
      <w:widowControl/>
      <w:suppressAutoHyphens w:val="0"/>
      <w:spacing w:before="100" w:beforeAutospacing="1" w:after="100" w:afterAutospacing="1"/>
    </w:pPr>
    <w:rPr>
      <w:szCs w:val="24"/>
      <w:lang w:val="en-US" w:eastAsia="en-US" w:bidi="si-LK"/>
    </w:rPr>
  </w:style>
  <w:style w:type="paragraph" w:styleId="ListParagraph">
    <w:name w:val="List Paragraph"/>
    <w:basedOn w:val="Normal"/>
    <w:uiPriority w:val="34"/>
    <w:qFormat/>
    <w:rsid w:val="005C3A01"/>
    <w:pPr>
      <w:ind w:left="720"/>
      <w:contextualSpacing/>
    </w:pPr>
  </w:style>
  <w:style w:type="paragraph" w:customStyle="1" w:styleId="MyFigures">
    <w:name w:val="My Figures"/>
    <w:basedOn w:val="Caption"/>
    <w:next w:val="Caption"/>
    <w:qFormat/>
    <w:rsid w:val="008450D7"/>
    <w:pPr>
      <w:widowControl/>
      <w:suppressAutoHyphens w:val="0"/>
      <w:spacing w:line="360" w:lineRule="auto"/>
      <w:jc w:val="center"/>
    </w:pPr>
    <w:rPr>
      <w:rFonts w:eastAsiaTheme="minorHAnsi"/>
      <w:i w:val="0"/>
      <w:color w:val="auto"/>
      <w:sz w:val="20"/>
      <w:lang w:val="en-US" w:eastAsia="en-US" w:bidi="si-LK"/>
    </w:rPr>
  </w:style>
  <w:style w:type="paragraph" w:customStyle="1" w:styleId="MyTables">
    <w:name w:val="My Tables"/>
    <w:basedOn w:val="Caption"/>
    <w:next w:val="Caption"/>
    <w:qFormat/>
    <w:rsid w:val="008450D7"/>
    <w:pPr>
      <w:widowControl/>
      <w:suppressAutoHyphens w:val="0"/>
      <w:spacing w:line="360" w:lineRule="auto"/>
      <w:jc w:val="center"/>
    </w:pPr>
    <w:rPr>
      <w:rFonts w:eastAsiaTheme="minorHAnsi" w:cs="Iskoola Pota"/>
      <w:i w:val="0"/>
      <w:color w:val="auto"/>
      <w:sz w:val="20"/>
      <w:lang w:val="en-US" w:eastAsia="en-US" w:bidi="si-LK"/>
    </w:rPr>
  </w:style>
  <w:style w:type="paragraph" w:customStyle="1" w:styleId="HEADING">
    <w:name w:val="HEADING"/>
    <w:basedOn w:val="Caption"/>
    <w:next w:val="Caption"/>
    <w:qFormat/>
    <w:rsid w:val="008450D7"/>
    <w:pPr>
      <w:widowControl/>
      <w:suppressAutoHyphens w:val="0"/>
      <w:spacing w:line="360" w:lineRule="auto"/>
      <w:jc w:val="center"/>
    </w:pPr>
    <w:rPr>
      <w:rFonts w:eastAsiaTheme="minorHAnsi"/>
      <w:b/>
      <w:bCs/>
      <w:i w:val="0"/>
      <w:color w:val="auto"/>
      <w:sz w:val="32"/>
      <w:szCs w:val="24"/>
      <w:lang w:val="en-US" w:eastAsia="en-US" w:bidi="si-LK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7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lang w:val="en-US" w:eastAsia="en-US" w:bidi="si-L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7"/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0D7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F25A50"/>
    <w:rPr>
      <w:rFonts w:ascii="Times New Roman" w:eastAsia="Times New Roman" w:hAnsi="Times New Roman" w:cs="Times New Roman"/>
      <w:sz w:val="24"/>
      <w:lang w:val="es-ES_tradn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o\Documents\0R00\&#3461;&#3504;&#3530;&#8205;&#3514;&#3535;&#3508;&#3505;&#3538;&#3482;\CSS%2041046%20Research%20Project\Newcalculated%20Set\Graphs%20experiment%20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'TR100'!$M$3</c:f>
              <c:strCache>
                <c:ptCount val="1"/>
                <c:pt idx="0">
                  <c:v>RECALL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'TR100'!$N$2:$P$2</c:f>
              <c:strCache>
                <c:ptCount val="3"/>
                <c:pt idx="0">
                  <c:v>ROUGE-1</c:v>
                </c:pt>
                <c:pt idx="1">
                  <c:v>ROUGE-2</c:v>
                </c:pt>
                <c:pt idx="2">
                  <c:v>ROUGE-L</c:v>
                </c:pt>
              </c:strCache>
            </c:strRef>
          </c:cat>
          <c:val>
            <c:numRef>
              <c:f>'TR100'!$N$3:$P$3</c:f>
              <c:numCache>
                <c:formatCode>General</c:formatCode>
                <c:ptCount val="3"/>
                <c:pt idx="0">
                  <c:v>0.60084800000000005</c:v>
                </c:pt>
                <c:pt idx="1">
                  <c:v>0.27130100000000001</c:v>
                </c:pt>
                <c:pt idx="2">
                  <c:v>0.53762200000000004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C-494D-8B90-2B3161C484CF}"/>
            </c:ext>
          </c:extLst>
        </c:ser>
        <c:ser>
          <c:idx val="1"/>
          <c:order val="1"/>
          <c:tx>
            <c:strRef>
              <c:f>'TR100'!$M$4</c:f>
              <c:strCache>
                <c:ptCount val="1"/>
                <c:pt idx="0">
                  <c:v>PRECISION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'TR100'!$N$2:$P$2</c:f>
              <c:strCache>
                <c:ptCount val="3"/>
                <c:pt idx="0">
                  <c:v>ROUGE-1</c:v>
                </c:pt>
                <c:pt idx="1">
                  <c:v>ROUGE-2</c:v>
                </c:pt>
                <c:pt idx="2">
                  <c:v>ROUGE-L</c:v>
                </c:pt>
              </c:strCache>
            </c:strRef>
          </c:cat>
          <c:val>
            <c:numRef>
              <c:f>'TR100'!$N$4:$P$4</c:f>
              <c:numCache>
                <c:formatCode>General</c:formatCode>
                <c:ptCount val="3"/>
                <c:pt idx="0">
                  <c:v>0.223274</c:v>
                </c:pt>
                <c:pt idx="1">
                  <c:v>7.6683000000000001E-2</c:v>
                </c:pt>
                <c:pt idx="2">
                  <c:v>0.19919600000000001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8C-494D-8B90-2B3161C484CF}"/>
            </c:ext>
          </c:extLst>
        </c:ser>
        <c:ser>
          <c:idx val="2"/>
          <c:order val="2"/>
          <c:tx>
            <c:strRef>
              <c:f>'TR100'!$M$5</c:f>
              <c:strCache>
                <c:ptCount val="1"/>
                <c:pt idx="0">
                  <c:v>F-MEASURE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'TR100'!$N$2:$P$2</c:f>
              <c:strCache>
                <c:ptCount val="3"/>
                <c:pt idx="0">
                  <c:v>ROUGE-1</c:v>
                </c:pt>
                <c:pt idx="1">
                  <c:v>ROUGE-2</c:v>
                </c:pt>
                <c:pt idx="2">
                  <c:v>ROUGE-L</c:v>
                </c:pt>
              </c:strCache>
            </c:strRef>
          </c:cat>
          <c:val>
            <c:numRef>
              <c:f>'TR100'!$N$5:$P$5</c:f>
              <c:numCache>
                <c:formatCode>General</c:formatCode>
                <c:ptCount val="3"/>
                <c:pt idx="0">
                  <c:v>0.31943700000000003</c:v>
                </c:pt>
                <c:pt idx="1">
                  <c:v>0.116757</c:v>
                </c:pt>
                <c:pt idx="2">
                  <c:v>0.28526200000000002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8C-494D-8B90-2B3161C48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508976"/>
        <c:axId val="480509304"/>
      </c:barChart>
      <c:catAx>
        <c:axId val="48050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0509304"/>
        <c:crosses val="autoZero"/>
        <c:auto val="1"/>
        <c:lblAlgn val="ctr"/>
        <c:lblOffset val="100"/>
        <c:noMultiLvlLbl val="0"/>
      </c:catAx>
      <c:valAx>
        <c:axId val="48050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050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D783-5549-43FE-9DDB-DD0D4518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Ruwanthi Gunathilaka</dc:creator>
  <cp:keywords/>
  <dc:description/>
  <cp:lastModifiedBy>Akmal Jahan</cp:lastModifiedBy>
  <cp:revision>10</cp:revision>
  <dcterms:created xsi:type="dcterms:W3CDTF">2022-10-24T06:04:00Z</dcterms:created>
  <dcterms:modified xsi:type="dcterms:W3CDTF">2022-10-30T06:57:00Z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257b52c38fe53b3bb7450873e922bd92fea57394c1e82bba4441dabf0ea845ec</vt:lpwstr>
  </property>
</Properties>
</file>